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tLeast"/>
        <w:rPr>
          <w:rFonts w:hint="eastAsia" w:ascii="微软雅黑" w:hAnsi="微软雅黑" w:eastAsia="微软雅黑"/>
          <w:sz w:val="24"/>
          <w:lang w:eastAsia="zh-CN"/>
        </w:rPr>
      </w:pPr>
      <w:bookmarkStart w:id="0" w:name="_Toc63601175"/>
      <w:bookmarkStart w:id="1" w:name="_Toc65091225"/>
      <w:bookmarkStart w:id="2" w:name="_Toc63602713"/>
      <w:r>
        <w:rPr>
          <w:rFonts w:ascii="微软雅黑" w:hAnsi="微软雅黑" w:eastAsia="微软雅黑"/>
          <w:sz w:val="24"/>
        </w:rPr>
        <w:t>中华戏曲</w:t>
      </w:r>
      <w:bookmarkEnd w:id="0"/>
      <w:bookmarkEnd w:id="1"/>
      <w:bookmarkEnd w:id="2"/>
      <w:r>
        <w:rPr>
          <w:rFonts w:hint="eastAsia" w:ascii="微软雅黑" w:hAnsi="微软雅黑" w:eastAsia="微软雅黑"/>
          <w:sz w:val="24"/>
          <w:lang w:eastAsia="zh-CN"/>
        </w:rPr>
        <w:t>（</w:t>
      </w:r>
      <w:r>
        <w:rPr>
          <w:rFonts w:hint="eastAsia" w:ascii="微软雅黑" w:hAnsi="微软雅黑" w:eastAsia="微软雅黑"/>
          <w:sz w:val="24"/>
          <w:lang w:val="en-US" w:eastAsia="zh-CN"/>
        </w:rPr>
        <w:t>木质款</w:t>
      </w:r>
      <w:r>
        <w:rPr>
          <w:rFonts w:hint="eastAsia" w:ascii="微软雅黑" w:hAnsi="微软雅黑" w:eastAsia="微软雅黑"/>
          <w:sz w:val="24"/>
          <w:lang w:eastAsia="zh-CN"/>
        </w:rPr>
        <w:t>）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中华戏曲通过对传统戏曲艺术的转化创新，激活传统，让传统融入时代，服务社会，重新焕发传统戏曲的魅力，提高国家公共数字文化服务效能，传播弘扬中华优秀传统文化。</w:t>
      </w:r>
    </w:p>
    <w:p>
      <w:pPr>
        <w:pStyle w:val="10"/>
        <w:spacing w:line="36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运用数字技术，传承国粹精华文化，坚持戏曲艺术生命力在于创新，让中华优秀传统文化焕发生机，增强数字文化艺术的吸引力，提升公共文化服务效能，传播和弘扬中华优秀传统文化。</w:t>
      </w:r>
    </w:p>
    <w:p>
      <w:pPr>
        <w:ind w:firstLine="420" w:firstLineChars="200"/>
        <w:jc w:val="center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drawing>
          <wp:inline distT="0" distB="0" distL="114300" distR="114300">
            <wp:extent cx="2065020" cy="4515485"/>
            <wp:effectExtent l="0" t="0" r="11430" b="18415"/>
            <wp:docPr id="1" name="图片 1" descr="非遗-戏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非遗-戏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4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参数要求如下</w:t>
      </w:r>
      <w:r>
        <w:rPr>
          <w:rFonts w:hint="eastAsia" w:ascii="微软雅黑" w:hAnsi="微软雅黑" w:eastAsia="微软雅黑"/>
          <w:b/>
          <w:szCs w:val="21"/>
        </w:rPr>
        <w:t>：</w:t>
      </w:r>
    </w:p>
    <w:tbl>
      <w:tblPr>
        <w:tblStyle w:val="5"/>
        <w:tblW w:w="8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134"/>
        <w:gridCol w:w="6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名称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661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外观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款式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中式古典</w:t>
            </w:r>
          </w:p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材质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木质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尺寸：≥长8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0mm*宽5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0mm*高18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0mm</w:t>
            </w:r>
            <w:bookmarkStart w:id="3" w:name="_GoBack"/>
            <w:bookmarkEnd w:id="3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6414" w:type="dxa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屏幕规格：≥43寸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液晶屏：A规液晶屏  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显示比例：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屏幕分辨率：1080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*1920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可视角度：89/89/89/89（Typ.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(CR≥10)(上下左右)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300cd/m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²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触摸介质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手指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触摸笔等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响应时间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：6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ms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主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板：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RK3399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：≥4G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32G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：安卓摄像头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网络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：W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IFI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4G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模块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采用 LTE 3GPP Rel.11 技术，支持最大下行速率 150Mbps 和最大上行速率 50Mbps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)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5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★操作系统：Android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5.0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209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五大戏曲剧种：重点介绍各戏种历史，行当，特色名词，以及重要的名家，剧团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戏曲欣赏：丰富的戏曲欣赏内容，含有京剧、越剧、黄梅戏、评剧、豫剧，精选经典曲目片段不少于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经典戏歌：把戏曲唱腔和通俗歌曲结合，不少于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60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虚拟拍照：基于人脸识别技术和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图像采集合成技术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实现戏剧脸谱装扮，装扮脸谱数量不少于2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梨园资讯：展示相关资讯，实时更新资讯。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数据统计：应用物联网技术进行数据采集，基于Apache Spark框架，利用图表把每日，每周，每月的用户体验数据通过处理分析实现数据直观展示，数据存储于本地和云数据库。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6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远程自动升级：应用物联网技术，软件使用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lua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架构，通过tc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p/ip ,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http协议通信，支持云端对应用软件（SOTA）进行远程自动升级。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85520F"/>
    <w:rsid w:val="00273E1D"/>
    <w:rsid w:val="0085520F"/>
    <w:rsid w:val="00A66993"/>
    <w:rsid w:val="00DE3805"/>
    <w:rsid w:val="00ED0CE6"/>
    <w:rsid w:val="0E046358"/>
    <w:rsid w:val="177B1AE6"/>
    <w:rsid w:val="18186B21"/>
    <w:rsid w:val="1D0D0336"/>
    <w:rsid w:val="1D5F5A06"/>
    <w:rsid w:val="227F4BB4"/>
    <w:rsid w:val="23304587"/>
    <w:rsid w:val="2C9269EB"/>
    <w:rsid w:val="3B242938"/>
    <w:rsid w:val="482D4DC2"/>
    <w:rsid w:val="4D6F2CAF"/>
    <w:rsid w:val="51EC0568"/>
    <w:rsid w:val="5BBC30FF"/>
    <w:rsid w:val="5D63599A"/>
    <w:rsid w:val="664D397F"/>
    <w:rsid w:val="679B09B6"/>
    <w:rsid w:val="756A6524"/>
    <w:rsid w:val="79A3224E"/>
    <w:rsid w:val="7D48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30"/>
      <w:szCs w:val="44"/>
    </w:rPr>
  </w:style>
  <w:style w:type="paragraph" w:customStyle="1" w:styleId="10">
    <w:name w:val="缩进"/>
    <w:basedOn w:val="1"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702</Words>
  <Characters>826</Characters>
  <Lines>6</Lines>
  <Paragraphs>1</Paragraphs>
  <TotalTime>0</TotalTime>
  <ScaleCrop>false</ScaleCrop>
  <LinksUpToDate>false</LinksUpToDate>
  <CharactersWithSpaces>845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2021-03-01T03:39:00Z</dcterms:created>
  <dc:creator>Admin</dc:creator>
  <cp:lastModifiedBy>苏州探寻文化</cp:lastModifiedBy>
  <dcterms:modified xsi:type="dcterms:W3CDTF">2024-01-08T03:34:16Z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AACF21520A9D414691ECC75F2FFF7421_13</vt:lpwstr>
  </property>
</Properties>
</file>